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3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ED" w:rsidRP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</w:rPr>
      </w:pPr>
      <w:r w:rsidRPr="00100F19">
        <w:rPr>
          <w:rFonts w:ascii="Times New Roman" w:hAnsi="Times New Roman"/>
          <w:b/>
          <w:color w:val="0070C0"/>
          <w:sz w:val="40"/>
        </w:rPr>
        <w:lastRenderedPageBreak/>
        <w:t>ПАМЯТКА ДЛЯ РОДИТЕЛЕЙ</w:t>
      </w:r>
    </w:p>
    <w:p w:rsidR="00543FED" w:rsidRPr="001678BA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1678BA">
        <w:rPr>
          <w:rFonts w:ascii="Times New Roman" w:hAnsi="Times New Roman"/>
          <w:b/>
          <w:color w:val="0070C0"/>
          <w:sz w:val="28"/>
        </w:rPr>
        <w:t>ВЫЯВЛЕНИЕ РАННИХ ПРИЗНАКОВ СУИЦИДАЛЬНОГО ПОВЕДЕНИЯ У НЕСОВЕРШЕННОЛЕТНИХ</w:t>
      </w:r>
    </w:p>
    <w:p w:rsidR="00543FED" w:rsidRP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От заботливого любящего человека, находящегося в трудную минуту рядом, зависит многое. </w:t>
      </w:r>
    </w:p>
    <w:p w:rsid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Он может спасти потенциальному </w:t>
      </w:r>
      <w:proofErr w:type="spellStart"/>
      <w:r w:rsidRPr="002C2ED9">
        <w:rPr>
          <w:rFonts w:ascii="Times New Roman" w:hAnsi="Times New Roman"/>
          <w:b/>
          <w:sz w:val="24"/>
          <w:szCs w:val="23"/>
        </w:rPr>
        <w:t>су</w:t>
      </w:r>
      <w:r>
        <w:rPr>
          <w:rFonts w:ascii="Times New Roman" w:hAnsi="Times New Roman"/>
          <w:b/>
          <w:sz w:val="24"/>
          <w:szCs w:val="23"/>
        </w:rPr>
        <w:t>и</w:t>
      </w:r>
      <w:r w:rsidRPr="002C2ED9">
        <w:rPr>
          <w:rFonts w:ascii="Times New Roman" w:hAnsi="Times New Roman"/>
          <w:b/>
          <w:sz w:val="24"/>
          <w:szCs w:val="23"/>
        </w:rPr>
        <w:t>циденту</w:t>
      </w:r>
      <w:proofErr w:type="spellEnd"/>
      <w:r w:rsidRPr="002C2ED9">
        <w:rPr>
          <w:rFonts w:ascii="Times New Roman" w:hAnsi="Times New Roman"/>
          <w:b/>
          <w:sz w:val="24"/>
          <w:szCs w:val="23"/>
        </w:rPr>
        <w:t xml:space="preserve"> жизнь!</w:t>
      </w: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  <w:sectPr w:rsidR="00543FED" w:rsidSect="002E2F3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</w:pPr>
    </w:p>
    <w:p w:rsidR="00467C4F" w:rsidRDefault="00467C4F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sectPr w:rsidR="00467C4F" w:rsidSect="002C2ED9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! ОСНОВНЫЕ ПОНЯТИЯ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преднамеренное, умышленное лишение себя жизни, самоубийство. Ключевой признак данного явления – преднамеренность. 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Суицидальная попытка (попытка суицида, незавершенный суицид)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– </w:t>
      </w:r>
      <w:r w:rsidRPr="009E01D5">
        <w:rPr>
          <w:rFonts w:ascii="Times New Roman" w:hAnsi="Times New Roman" w:cs="Times New Roman"/>
          <w:sz w:val="23"/>
          <w:szCs w:val="23"/>
        </w:rPr>
        <w:t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Суицидальное поведение</w:t>
      </w:r>
      <w:r w:rsidRPr="009E01D5">
        <w:rPr>
          <w:rFonts w:ascii="Times New Roman" w:hAnsi="Times New Roman" w:cs="Times New Roman"/>
          <w:sz w:val="23"/>
          <w:szCs w:val="23"/>
        </w:rPr>
        <w:t>– проявление суицидальной активности: мысли, намерения, высказывания, угрозы, попытки, покушения.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Суицидальный риск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Факторы риска суицида</w:t>
      </w:r>
      <w:r w:rsidRPr="009E01D5">
        <w:rPr>
          <w:rFonts w:ascii="Times New Roman" w:hAnsi="Times New Roman" w:cs="Times New Roman"/>
          <w:sz w:val="23"/>
          <w:szCs w:val="23"/>
        </w:rPr>
        <w:t>–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31E" w:rsidRDefault="0056231E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</w:p>
    <w:p w:rsidR="00543FED" w:rsidRDefault="00B440D6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lastRenderedPageBreak/>
        <w:t xml:space="preserve">! </w:t>
      </w:r>
      <w:r w:rsidR="00543FED" w:rsidRPr="008B29CB"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>КАК ПОНЯТЬ, ЧТО ЕСТЬ УГРОЗА?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Высказывания о нежелании жить, фиксация на теме смерти;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Сообщение друзьям о принятии решения о самоубийстве (прямое и косвенное);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Символическое прощание с ближайшим окружением, написание «записок-завещаний»;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Активная подготовка к способу совершения суицида;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Негативные оценки своей личности;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Снижение успеваемости;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Постоянно пониженное настроение, тоскливость;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Стремление к рискованным действиям, отрицание проблем;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Раздражительность, угрюмость;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Необычное нехарактерное поведение;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Частые попытки уединиться, внезапная замкнутость и отказ от общения с детьми;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Употребление спиртного и</w:t>
      </w:r>
      <w:r w:rsidR="00C85B50">
        <w:rPr>
          <w:sz w:val="23"/>
          <w:szCs w:val="23"/>
        </w:rPr>
        <w:t xml:space="preserve"> (</w:t>
      </w:r>
      <w:r w:rsidRPr="00095C46">
        <w:rPr>
          <w:sz w:val="23"/>
          <w:szCs w:val="23"/>
        </w:rPr>
        <w:t>или</w:t>
      </w:r>
      <w:r w:rsidR="00C85B50">
        <w:rPr>
          <w:sz w:val="23"/>
          <w:szCs w:val="23"/>
        </w:rPr>
        <w:t>)</w:t>
      </w:r>
      <w:r w:rsidRPr="00095C46">
        <w:rPr>
          <w:sz w:val="23"/>
          <w:szCs w:val="23"/>
        </w:rPr>
        <w:t xml:space="preserve"> наркотических средств;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Безразличное или негативное отношение к своему внешнему виду;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Несоблюдение правил личной гигиены, изменение привычек сна, питания;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Самоизоляция от других людей, резкое снижение повседневной активности;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2C2ED9">
        <w:rPr>
          <w:sz w:val="23"/>
          <w:szCs w:val="23"/>
        </w:rPr>
        <w:t>Частое прослушивание траурной или печальной музыки.</w:t>
      </w:r>
    </w:p>
    <w:p w:rsidR="00543FED" w:rsidRDefault="00543FED" w:rsidP="00543FED">
      <w:pPr>
        <w:pStyle w:val="a6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</w:p>
    <w:p w:rsidR="00543FED" w:rsidRDefault="004A519E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="00543FED" w:rsidRPr="008B29CB">
        <w:rPr>
          <w:rFonts w:ascii="Times New Roman" w:hAnsi="Times New Roman"/>
          <w:b/>
          <w:color w:val="FF0000"/>
          <w:sz w:val="23"/>
          <w:szCs w:val="23"/>
        </w:rPr>
        <w:t>КАК НЕ ДОПУСТИТЬ ВОЗНИКНОВЕНИЕ СУИЦИДАЛЬНОГО РИСКА?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Открыто обсуждайте семейные и внутренние проблемы детей;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Внимательно слушайте своих детей, так как они очень часто страдают от одиночества и невозможности излить перед кем-то свою душу;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Помогайте своим детям строить реальные цели в жизни и стремиться к ним;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Обязательно содействуйте в преодолении препятствий;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Любые стоящие начинания молодых людей одобряйте словом и делом;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Ни при каких обстоятельствах не применяйте физического наказания;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b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Любите своих детей, будьте внимательны к ним, будьте деликатными по отношению к своим детям.</w:t>
      </w:r>
    </w:p>
    <w:p w:rsidR="009E01D5" w:rsidRDefault="009E01D5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E01D5" w:rsidRDefault="00CA31DA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0225" cy="1676400"/>
            <wp:effectExtent l="0" t="0" r="9525" b="0"/>
            <wp:docPr id="3" name="Рисунок 3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5" w:rsidRDefault="004A519E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="009E01D5" w:rsidRPr="008B29C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ЕСЛИ ВЫ ЗАМЕТИЛИ УГРОЗУ </w:t>
      </w:r>
      <w:r w:rsidR="008B29CB" w:rsidRPr="008B29CB">
        <w:rPr>
          <w:rFonts w:ascii="Times New Roman" w:hAnsi="Times New Roman" w:cs="Times New Roman"/>
          <w:b/>
          <w:color w:val="FF0000"/>
          <w:sz w:val="23"/>
          <w:szCs w:val="23"/>
        </w:rPr>
        <w:t>СУЦИДА</w:t>
      </w:r>
    </w:p>
    <w:p w:rsidR="00CA31DA" w:rsidRPr="008B29CB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Поговорите с ребенком;</w:t>
      </w:r>
    </w:p>
    <w:p w:rsidR="008B29CB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Выясните, почему его поведение изменилось;</w:t>
      </w:r>
    </w:p>
    <w:p w:rsid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При необходимост</w:t>
      </w:r>
      <w:r w:rsidR="00C85B50">
        <w:rPr>
          <w:rFonts w:ascii="Times New Roman" w:hAnsi="Times New Roman" w:cs="Times New Roman"/>
          <w:sz w:val="23"/>
          <w:szCs w:val="23"/>
        </w:rPr>
        <w:t>и</w:t>
      </w:r>
      <w:r w:rsidRPr="008B29CB">
        <w:rPr>
          <w:rFonts w:ascii="Times New Roman" w:hAnsi="Times New Roman" w:cs="Times New Roman"/>
          <w:sz w:val="23"/>
          <w:szCs w:val="23"/>
        </w:rPr>
        <w:t xml:space="preserve"> обратитесь за помощью </w:t>
      </w:r>
      <w:r w:rsidR="00CA31DA">
        <w:rPr>
          <w:rFonts w:ascii="Times New Roman" w:hAnsi="Times New Roman" w:cs="Times New Roman"/>
          <w:sz w:val="23"/>
          <w:szCs w:val="23"/>
        </w:rPr>
        <w:t>к</w:t>
      </w:r>
      <w:r w:rsidRPr="008B29CB">
        <w:rPr>
          <w:rFonts w:ascii="Times New Roman" w:hAnsi="Times New Roman" w:cs="Times New Roman"/>
          <w:sz w:val="23"/>
          <w:szCs w:val="23"/>
        </w:rPr>
        <w:t xml:space="preserve"> специалисту</w:t>
      </w:r>
      <w:r w:rsidR="00C85B50">
        <w:rPr>
          <w:rFonts w:ascii="Times New Roman" w:hAnsi="Times New Roman" w:cs="Times New Roman"/>
          <w:sz w:val="23"/>
          <w:szCs w:val="23"/>
        </w:rPr>
        <w:t>.</w:t>
      </w:r>
    </w:p>
    <w:p w:rsidR="00CA31DA" w:rsidRPr="008B29CB" w:rsidRDefault="00CA31DA" w:rsidP="00CA31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8B29CB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888" cy="1581150"/>
            <wp:effectExtent l="0" t="0" r="9525" b="0"/>
            <wp:docPr id="6" name="Рисунок 6" descr="C:\Users\kdnizp\Desktop\depositphotos_46208003-stock-photo-father-and-son-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izp\Desktop\depositphotos_46208003-stock-photo-father-and-son-bo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3" cy="16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CA31DA">
        <w:rPr>
          <w:rFonts w:ascii="Times New Roman" w:hAnsi="Times New Roman" w:cs="Times New Roman"/>
          <w:b/>
          <w:color w:val="FF0000"/>
          <w:sz w:val="23"/>
          <w:szCs w:val="23"/>
        </w:rPr>
        <w:t>НАУЧИТЕ ДЕТЕЙ</w:t>
      </w:r>
      <w:r w:rsidRPr="00CA31DA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CA31DA" w:rsidRPr="00CA31DA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своих планах на день;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разговаривать с незнакомцами;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Оставлять Вам номера телефонов своих друзей;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Использовать устройства безопасности (брелоки, браслеты и т.д.);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чувстве тревоги;</w:t>
      </w:r>
    </w:p>
    <w:p w:rsidR="008B29CB" w:rsidRDefault="008B29CB" w:rsidP="008B29CB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гулять в безлюдном ме</w:t>
      </w:r>
      <w:r w:rsidR="00BB475A">
        <w:rPr>
          <w:rFonts w:ascii="Times New Roman" w:hAnsi="Times New Roman" w:cs="Times New Roman"/>
          <w:sz w:val="23"/>
          <w:szCs w:val="23"/>
        </w:rPr>
        <w:t>с</w:t>
      </w:r>
      <w:r w:rsidRPr="008B29CB">
        <w:rPr>
          <w:rFonts w:ascii="Times New Roman" w:hAnsi="Times New Roman" w:cs="Times New Roman"/>
          <w:sz w:val="23"/>
          <w:szCs w:val="23"/>
        </w:rPr>
        <w:t>те.</w:t>
      </w:r>
    </w:p>
    <w:p w:rsidR="00CA31D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BB475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314401" cy="1390650"/>
            <wp:effectExtent l="0" t="0" r="635" b="0"/>
            <wp:docPr id="4" name="Рисунок 4" descr="https://thumbs.dreamstime.com/b/%D1%83%D0%BD%D1%8B-%D1%8B%D0%B9-%D0%BC%D0%B0-%D1%8C%D1%87%D0%B8%D0%BA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3%D0%BD%D1%8B-%D1%8B%D0%B9-%D0%BC%D0%B0-%D1%8C%D1%87%D0%B8%D0%BA-3267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7" cy="1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ПРИЗНАКИ ДЕПРЕССИИ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У ДЕТЕЙ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Hlk5849371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</w:t>
      </w:r>
      <w:bookmarkEnd w:id="0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Потеря свойственной детям энергии;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Изменение аппетита или веса;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Ухудшение успеваемости;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интереса к обучению;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Страх неудачи, чувство неполноценности;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Самообман – негативная самооценка;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«заслуженного отвержения»;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Заметное снижение настроения при малейших неудачах;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самокритичность;</w:t>
      </w: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социализации.</w:t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! У ПОДРОСТКОВ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скуки;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усталости;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Неусидчивость, беспокойство;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Фиксация внимания на мелочах;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эмоциональность;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Замкнутость;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Рассеянность внимания;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Агрессивное поведение;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Непослушание, склонность к бунту;</w:t>
      </w: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Злоупотребление алкоголем или наркотиками. </w:t>
      </w:r>
    </w:p>
    <w:p w:rsidR="00BB475A" w:rsidRDefault="00BB475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Pr="008B29CB">
        <w:rPr>
          <w:rFonts w:ascii="Times New Roman" w:hAnsi="Times New Roman"/>
          <w:b/>
          <w:color w:val="FF0000"/>
          <w:sz w:val="23"/>
          <w:szCs w:val="23"/>
        </w:rPr>
        <w:t>КУДА МОЖНО ОБРАТИТЬСЯ ЗА ПОМОЩЬЮ ЕСЛИ ЕСТЬ ОПАСНОСТЬ?</w:t>
      </w:r>
    </w:p>
    <w:p w:rsidR="00CA31DA" w:rsidRPr="008B29CB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Общероссийский детский телефон доверия:</w:t>
      </w:r>
      <w:r w:rsidRPr="00095C46">
        <w:rPr>
          <w:rFonts w:ascii="Times New Roman" w:hAnsi="Times New Roman"/>
          <w:sz w:val="23"/>
          <w:szCs w:val="23"/>
        </w:rPr>
        <w:t>8-800-2000-122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143125" cy="1721724"/>
            <wp:effectExtent l="0" t="0" r="0" b="0"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6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Молодежный телефон доверия</w:t>
      </w:r>
      <w:r>
        <w:rPr>
          <w:rFonts w:ascii="Times New Roman" w:hAnsi="Times New Roman"/>
          <w:b/>
          <w:sz w:val="23"/>
          <w:szCs w:val="23"/>
        </w:rPr>
        <w:br/>
      </w:r>
      <w:r w:rsidRPr="002C2ED9">
        <w:rPr>
          <w:rFonts w:ascii="Times New Roman" w:hAnsi="Times New Roman"/>
          <w:b/>
          <w:sz w:val="23"/>
          <w:szCs w:val="23"/>
        </w:rPr>
        <w:t xml:space="preserve">ГБУ РМ «Мордовский республиканский молодежный центр»: </w:t>
      </w:r>
      <w:r w:rsidRPr="00095C46">
        <w:rPr>
          <w:rFonts w:ascii="Times New Roman" w:hAnsi="Times New Roman"/>
          <w:sz w:val="23"/>
          <w:szCs w:val="23"/>
        </w:rPr>
        <w:t>8(8342) 47-06-05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«Республиканский психоневрологический диспансер»: </w:t>
      </w:r>
      <w:r w:rsidRPr="00095C46">
        <w:rPr>
          <w:rFonts w:ascii="Times New Roman" w:hAnsi="Times New Roman"/>
          <w:sz w:val="23"/>
          <w:szCs w:val="23"/>
        </w:rPr>
        <w:t>8(8342) 47-66-74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«Мордовская республиканская клиническая психиатрическая больница»: </w:t>
      </w:r>
      <w:r>
        <w:rPr>
          <w:rFonts w:ascii="Times New Roman" w:hAnsi="Times New Roman"/>
          <w:b/>
          <w:sz w:val="23"/>
          <w:szCs w:val="23"/>
        </w:rPr>
        <w:br/>
      </w:r>
      <w:r w:rsidRPr="00095C46">
        <w:rPr>
          <w:rFonts w:ascii="Times New Roman" w:hAnsi="Times New Roman"/>
          <w:sz w:val="23"/>
          <w:szCs w:val="23"/>
        </w:rPr>
        <w:t>8(8342) 38-01-50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ГБУЗ РМ «Детская поликлиника № 1»:</w:t>
      </w:r>
      <w:r w:rsidRPr="00095C46">
        <w:rPr>
          <w:rFonts w:ascii="Times New Roman" w:hAnsi="Times New Roman"/>
          <w:sz w:val="23"/>
          <w:szCs w:val="23"/>
        </w:rPr>
        <w:t xml:space="preserve"> 8(8342) 24-04-47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ГУ МЧС России по Республике Мордовия</w:t>
      </w:r>
      <w:r w:rsidRPr="00095C46">
        <w:rPr>
          <w:rFonts w:ascii="Times New Roman" w:hAnsi="Times New Roman"/>
          <w:sz w:val="23"/>
          <w:szCs w:val="23"/>
        </w:rPr>
        <w:t xml:space="preserve"> 8(8342) 28-87-00</w:t>
      </w:r>
    </w:p>
    <w:p w:rsidR="00C85B50" w:rsidRDefault="00C85B50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</w:p>
    <w:p w:rsidR="00CA31DA" w:rsidRDefault="00CA31D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ВАШЕ ВНИМАНИЕ – ЗАЛОГ 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Б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>ЕЗОПАСНО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СТИ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РЕБЕНКА!</w:t>
      </w:r>
    </w:p>
    <w:sectPr w:rsidR="00CA31DA" w:rsidSect="00467C4F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FB"/>
    <w:multiLevelType w:val="hybridMultilevel"/>
    <w:tmpl w:val="FA2622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346"/>
    <w:multiLevelType w:val="hybridMultilevel"/>
    <w:tmpl w:val="3CB68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A3B097C"/>
    <w:multiLevelType w:val="multilevel"/>
    <w:tmpl w:val="223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EB1"/>
    <w:multiLevelType w:val="multilevel"/>
    <w:tmpl w:val="A9D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609"/>
    <w:multiLevelType w:val="multilevel"/>
    <w:tmpl w:val="7D3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9BB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55106"/>
    <w:multiLevelType w:val="hybridMultilevel"/>
    <w:tmpl w:val="476A2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376B5"/>
    <w:multiLevelType w:val="hybridMultilevel"/>
    <w:tmpl w:val="8E1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8AF"/>
    <w:multiLevelType w:val="multilevel"/>
    <w:tmpl w:val="DE088C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D95451F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B2B26"/>
    <w:multiLevelType w:val="multilevel"/>
    <w:tmpl w:val="2BD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17ECD"/>
    <w:multiLevelType w:val="multilevel"/>
    <w:tmpl w:val="248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70696"/>
    <w:multiLevelType w:val="multilevel"/>
    <w:tmpl w:val="B226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D47"/>
    <w:multiLevelType w:val="hybridMultilevel"/>
    <w:tmpl w:val="0E16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444B7"/>
    <w:multiLevelType w:val="hybridMultilevel"/>
    <w:tmpl w:val="F01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1A75"/>
    <w:multiLevelType w:val="multilevel"/>
    <w:tmpl w:val="7CA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F4B95"/>
    <w:multiLevelType w:val="multilevel"/>
    <w:tmpl w:val="AE2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95F50"/>
    <w:multiLevelType w:val="hybridMultilevel"/>
    <w:tmpl w:val="03868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338A1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AD"/>
    <w:rsid w:val="000141FC"/>
    <w:rsid w:val="00020FC8"/>
    <w:rsid w:val="00031018"/>
    <w:rsid w:val="00040488"/>
    <w:rsid w:val="00062232"/>
    <w:rsid w:val="00077BAD"/>
    <w:rsid w:val="000E02FC"/>
    <w:rsid w:val="00100F19"/>
    <w:rsid w:val="00106E47"/>
    <w:rsid w:val="001166C3"/>
    <w:rsid w:val="0012443A"/>
    <w:rsid w:val="00153FB8"/>
    <w:rsid w:val="001678BA"/>
    <w:rsid w:val="001854D3"/>
    <w:rsid w:val="001A3A4E"/>
    <w:rsid w:val="00252F05"/>
    <w:rsid w:val="00267DC0"/>
    <w:rsid w:val="002E4686"/>
    <w:rsid w:val="00356533"/>
    <w:rsid w:val="003A2D32"/>
    <w:rsid w:val="003E44FC"/>
    <w:rsid w:val="00461DA7"/>
    <w:rsid w:val="00467C4F"/>
    <w:rsid w:val="004A519E"/>
    <w:rsid w:val="004E7492"/>
    <w:rsid w:val="004F7EF7"/>
    <w:rsid w:val="00525567"/>
    <w:rsid w:val="00543FED"/>
    <w:rsid w:val="005604B9"/>
    <w:rsid w:val="0056231E"/>
    <w:rsid w:val="005C385F"/>
    <w:rsid w:val="00660077"/>
    <w:rsid w:val="006B3613"/>
    <w:rsid w:val="0070173F"/>
    <w:rsid w:val="007540E0"/>
    <w:rsid w:val="00776519"/>
    <w:rsid w:val="007F3D0A"/>
    <w:rsid w:val="007F54F0"/>
    <w:rsid w:val="00834DCA"/>
    <w:rsid w:val="008B29CB"/>
    <w:rsid w:val="008D6969"/>
    <w:rsid w:val="008F186F"/>
    <w:rsid w:val="00911A06"/>
    <w:rsid w:val="0093202A"/>
    <w:rsid w:val="009931E6"/>
    <w:rsid w:val="00997AEF"/>
    <w:rsid w:val="009E01D5"/>
    <w:rsid w:val="009F366D"/>
    <w:rsid w:val="00A54F17"/>
    <w:rsid w:val="00A74CFA"/>
    <w:rsid w:val="00A84564"/>
    <w:rsid w:val="00B10D91"/>
    <w:rsid w:val="00B26CFA"/>
    <w:rsid w:val="00B440D6"/>
    <w:rsid w:val="00B71DDF"/>
    <w:rsid w:val="00BB475A"/>
    <w:rsid w:val="00BD437A"/>
    <w:rsid w:val="00C0189A"/>
    <w:rsid w:val="00C2332F"/>
    <w:rsid w:val="00C57EC8"/>
    <w:rsid w:val="00C65D8F"/>
    <w:rsid w:val="00C766AA"/>
    <w:rsid w:val="00C85B50"/>
    <w:rsid w:val="00CA31DA"/>
    <w:rsid w:val="00CB1573"/>
    <w:rsid w:val="00CB46F3"/>
    <w:rsid w:val="00DC3610"/>
    <w:rsid w:val="00DC3B96"/>
    <w:rsid w:val="00DD4BD1"/>
    <w:rsid w:val="00DE67A9"/>
    <w:rsid w:val="00E14092"/>
    <w:rsid w:val="00E50754"/>
    <w:rsid w:val="00E55F09"/>
    <w:rsid w:val="00E90AE3"/>
    <w:rsid w:val="00EB6D04"/>
    <w:rsid w:val="00EE1596"/>
    <w:rsid w:val="00EE1E10"/>
    <w:rsid w:val="00EF2BB1"/>
    <w:rsid w:val="00F17428"/>
    <w:rsid w:val="00F4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kdnizp rm</dc:creator>
  <cp:keywords/>
  <dc:description/>
  <cp:lastModifiedBy>Admin</cp:lastModifiedBy>
  <cp:revision>4</cp:revision>
  <cp:lastPrinted>2020-10-27T12:50:00Z</cp:lastPrinted>
  <dcterms:created xsi:type="dcterms:W3CDTF">2021-01-11T06:45:00Z</dcterms:created>
  <dcterms:modified xsi:type="dcterms:W3CDTF">2021-04-05T11:58:00Z</dcterms:modified>
</cp:coreProperties>
</file>